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spacing w:after="120" w:before="480" w:line="300" w:lineRule="auto"/>
        <w:jc w:val="center"/>
        <w:rPr>
          <w:b w:val="1"/>
          <w:bCs w:val="1"/>
          <w:sz w:val="22"/>
          <w:szCs w:val="22"/>
        </w:rPr>
      </w:pPr>
      <w:r w:rsidDel="00000000" w:rsidR="00000000" w:rsidRPr="00000000">
        <w:rPr>
          <w:b w:val="1"/>
          <w:bCs w:val="1"/>
          <w:sz w:val="22"/>
          <w:szCs w:val="22"/>
          <w:rtl w:val="0"/>
        </w:rPr>
        <w:t xml:space="preserve">1. Identificarea Zonelor Prioritare pentru Biodiversitate (ZPB)</w:t>
      </w:r>
    </w:p>
    <w:p w:rsidR="00000000" w:rsidDel="00000000" w:rsidP="00000000" w:rsidRDefault="00000000" w:rsidRPr="00000000" w14:paraId="00000003">
      <w:pPr>
        <w:spacing w:after="80" w:before="240" w:line="300" w:lineRule="auto"/>
        <w:rPr>
          <w:sz w:val="22"/>
          <w:szCs w:val="22"/>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4">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ROSPA0139ZPB</w:t>
      </w:r>
    </w:p>
    <w:p w:rsidR="00000000" w:rsidDel="00000000" w:rsidP="00000000" w:rsidRDefault="00000000" w:rsidRPr="00000000" w14:paraId="00000005">
      <w:pPr>
        <w:spacing w:after="0" w:line="300" w:lineRule="auto"/>
        <w:rPr>
          <w:i w:val="1"/>
          <w:iCs w:val="1"/>
          <w:sz w:val="22"/>
          <w:szCs w:val="22"/>
        </w:rPr>
      </w:pPr>
      <w:r w:rsidDel="00000000" w:rsidR="00000000" w:rsidRPr="00000000">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6">
      <w:pPr>
        <w:spacing w:after="80" w:before="240" w:line="300" w:lineRule="auto"/>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7">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Piemontul Muntilor Metaliferi - Vintu</w:t>
      </w:r>
    </w:p>
    <w:p w:rsidR="00000000" w:rsidDel="00000000" w:rsidP="00000000" w:rsidRDefault="00000000" w:rsidRPr="00000000" w14:paraId="00000008">
      <w:pPr>
        <w:spacing w:after="80" w:before="240" w:line="300" w:lineRule="auto"/>
        <w:rPr>
          <w:b w:val="1"/>
          <w:bCs w:val="1"/>
          <w:sz w:val="22"/>
          <w:szCs w:val="22"/>
        </w:rPr>
      </w:pPr>
      <w:r w:rsidDel="00000000" w:rsidR="00000000" w:rsidRPr="00000000">
        <w:rPr>
          <w:b w:val="1"/>
          <w:bCs w:val="1"/>
          <w:sz w:val="22"/>
          <w:szCs w:val="22"/>
          <w:rtl w:val="0"/>
        </w:rPr>
        <w:t xml:space="preserve">1.3. Încadrarea ZPB în:</w:t>
      </w:r>
    </w:p>
    <w:p w:rsidR="00000000" w:rsidDel="00000000" w:rsidP="00000000" w:rsidRDefault="00000000" w:rsidRPr="00000000" w14:paraId="00000009">
      <w:pPr>
        <w:spacing w:after="0" w:line="300" w:lineRule="auto"/>
        <w:rPr>
          <w:sz w:val="22"/>
          <w:szCs w:val="22"/>
        </w:rPr>
      </w:pPr>
      <w:sdt>
        <w:sdtPr>
          <w:id w:val="32484013"/>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p>
    <w:p w:rsidR="00000000" w:rsidDel="00000000" w:rsidP="00000000" w:rsidRDefault="00000000" w:rsidRPr="00000000" w14:paraId="0000000A">
      <w:pPr>
        <w:spacing w:after="0" w:line="300" w:lineRule="auto"/>
        <w:rPr>
          <w:sz w:val="22"/>
          <w:szCs w:val="22"/>
        </w:rPr>
      </w:pPr>
      <w:sdt>
        <w:sdtPr>
          <w:id w:val="-1873228812"/>
          <w:tag w:val="goog_rdk_1"/>
        </w:sdtPr>
        <w:sdtContent>
          <w:r w:rsidDel="00000000" w:rsidR="00000000" w:rsidRPr="00000000">
            <w:rPr>
              <w:rFonts w:ascii="Arial Unicode MS" w:cs="Arial Unicode MS" w:eastAsia="Arial Unicode MS" w:hAnsi="Arial Unicode MS"/>
              <w:sz w:val="22"/>
              <w:szCs w:val="22"/>
              <w:rtl w:val="0"/>
            </w:rPr>
            <w:t xml:space="preserve">☐ </w:t>
          </w:r>
        </w:sdtContent>
      </w:sdt>
      <w:r w:rsidDel="00000000" w:rsidR="00000000" w:rsidRPr="00000000">
        <w:rPr>
          <w:sz w:val="22"/>
          <w:szCs w:val="22"/>
          <w:rtl w:val="0"/>
        </w:rPr>
        <w:t xml:space="preserve">OECM (Other effective area-based conservation measures)</w:t>
      </w:r>
    </w:p>
    <w:p w:rsidR="00000000" w:rsidDel="00000000" w:rsidP="00000000" w:rsidRDefault="00000000" w:rsidRPr="00000000" w14:paraId="0000000B">
      <w:pPr>
        <w:spacing w:after="0" w:line="300" w:lineRule="auto"/>
        <w:rPr>
          <w:sz w:val="22"/>
          <w:szCs w:val="22"/>
        </w:rPr>
      </w:pPr>
      <w:sdt>
        <w:sdtPr>
          <w:id w:val="181153199"/>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C">
            <w:pPr>
              <w:spacing w:after="80" w:before="240" w:line="300" w:lineRule="auto"/>
              <w:rPr>
                <w:b w:val="1"/>
                <w:bCs w:val="1"/>
                <w:sz w:val="22"/>
                <w:szCs w:val="22"/>
              </w:rPr>
            </w:pPr>
            <w:r w:rsidDel="00000000" w:rsidR="00000000" w:rsidRPr="00000000">
              <w:rPr>
                <w:b w:val="1"/>
                <w:bCs w:val="1"/>
                <w:sz w:val="22"/>
                <w:szCs w:val="22"/>
                <w:rtl w:val="0"/>
              </w:rPr>
              <w:t xml:space="preserve">1.4. Data completării</w:t>
            </w:r>
          </w:p>
        </w:tc>
        <w:tc>
          <w:tcPr/>
          <w:p w:rsidR="00000000" w:rsidDel="00000000" w:rsidP="00000000" w:rsidRDefault="00000000" w:rsidRPr="00000000" w14:paraId="0000000D">
            <w:pPr>
              <w:spacing w:after="80" w:before="240" w:line="300" w:lineRule="auto"/>
              <w:rPr>
                <w:b w:val="1"/>
                <w:bCs w:val="1"/>
                <w:sz w:val="22"/>
                <w:szCs w:val="22"/>
              </w:rPr>
            </w:pPr>
            <w:r w:rsidDel="00000000" w:rsidR="00000000" w:rsidRPr="00000000">
              <w:rPr>
                <w:b w:val="1"/>
                <w:bCs w:val="1"/>
                <w:sz w:val="22"/>
                <w:szCs w:val="22"/>
                <w:rtl w:val="0"/>
              </w:rPr>
              <w:t xml:space="preserve">1.5. Data actualizării</w:t>
            </w:r>
          </w:p>
        </w:tc>
      </w:tr>
      <w:tr>
        <w:trPr>
          <w:cantSplit w:val="0"/>
          <w:tblHeader w:val="0"/>
        </w:trPr>
        <w:tc>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after="0" w:line="276" w:lineRule="auto"/>
              <w:rPr>
                <w:b w:val="1"/>
                <w:bCs w:val="1"/>
                <w:sz w:val="22"/>
                <w:szCs w:val="22"/>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0F">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0">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1">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2">
                  <w:pPr>
                    <w:spacing w:after="0" w:line="300" w:lineRule="auto"/>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3">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4">
                  <w:pPr>
                    <w:spacing w:after="0" w:line="300" w:lineRule="auto"/>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9">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1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1B">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D">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1E">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1F">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0">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1">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2">
                  <w:pPr>
                    <w:spacing w:after="0" w:line="300" w:lineRule="auto"/>
                    <w:jc w:val="cente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23">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4">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7">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28">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29">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2A">
      <w:pPr>
        <w:spacing w:after="80" w:before="240" w:line="300" w:lineRule="auto"/>
        <w:rPr>
          <w:b w:val="1"/>
          <w:bCs w:val="1"/>
          <w:sz w:val="22"/>
          <w:szCs w:val="22"/>
        </w:rPr>
      </w:pPr>
      <w:r w:rsidDel="00000000" w:rsidR="00000000" w:rsidRPr="00000000">
        <w:rPr>
          <w:b w:val="1"/>
          <w:bCs w:val="1"/>
          <w:sz w:val="22"/>
          <w:szCs w:val="22"/>
          <w:rtl w:val="0"/>
        </w:rPr>
        <w:t xml:space="preserve">1.6. Responsabili - Nume/Organizație:</w:t>
      </w:r>
    </w:p>
    <w:p w:rsidR="00000000" w:rsidDel="00000000" w:rsidP="00000000" w:rsidRDefault="00000000" w:rsidRPr="00000000" w14:paraId="0000002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spacing w:after="80" w:before="240" w:line="300" w:lineRule="auto"/>
        <w:rPr>
          <w:b w:val="1"/>
          <w:bCs w:val="1"/>
          <w:sz w:val="22"/>
          <w:szCs w:val="22"/>
        </w:rPr>
      </w:pPr>
      <w:r w:rsidDel="00000000" w:rsidR="00000000" w:rsidRPr="00000000">
        <w:rPr>
          <w:b w:val="1"/>
          <w:bCs w:val="1"/>
          <w:sz w:val="22"/>
          <w:szCs w:val="22"/>
          <w:rtl w:val="0"/>
        </w:rPr>
        <w:t xml:space="preserve">1.7. Datele indicării și desemnării ca ZPB</w:t>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2D">
            <w:pPr>
              <w:spacing w:after="0" w:line="300" w:lineRule="auto"/>
              <w:rPr>
                <w:sz w:val="22"/>
                <w:szCs w:val="22"/>
              </w:rPr>
            </w:pPr>
            <w:r w:rsidDel="00000000" w:rsidR="00000000" w:rsidRPr="00000000">
              <w:rPr>
                <w:sz w:val="22"/>
                <w:szCs w:val="22"/>
                <w:rtl w:val="0"/>
              </w:rPr>
              <w:t xml:space="preserve">Data desemnării ca ZPB:</w:t>
            </w:r>
          </w:p>
        </w:tc>
        <w:tc>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F">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0">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1">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2">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3">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4">
                  <w:pPr>
                    <w:spacing w:after="0" w:line="300" w:lineRule="auto"/>
                    <w:jc w:val="center"/>
                    <w:rPr>
                      <w:sz w:val="22"/>
                      <w:szCs w:val="22"/>
                    </w:rPr>
                  </w:pPr>
                  <w:r w:rsidDel="00000000" w:rsidR="00000000" w:rsidRPr="00000000">
                    <w:rPr>
                      <w:sz w:val="22"/>
                      <w:szCs w:val="22"/>
                      <w:rtl w:val="0"/>
                    </w:rPr>
                    <w:t xml:space="preserve"> </w:t>
                  </w:r>
                </w:p>
              </w:tc>
            </w:tr>
            <w:tr>
              <w:trPr>
                <w:cantSplit w:val="0"/>
                <w:tblHeader w:val="0"/>
              </w:trPr>
              <w:tc>
                <w:tcPr/>
                <w:p w:rsidR="00000000" w:rsidDel="00000000" w:rsidP="00000000" w:rsidRDefault="00000000" w:rsidRPr="00000000" w14:paraId="0000003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9">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3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3B">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3C">
      <w:pPr>
        <w:spacing w:after="0" w:before="120" w:line="300" w:lineRule="auto"/>
        <w:rPr>
          <w:sz w:val="22"/>
          <w:szCs w:val="22"/>
        </w:rPr>
      </w:pPr>
      <w:r w:rsidDel="00000000" w:rsidR="00000000" w:rsidRPr="00000000">
        <w:rPr>
          <w:sz w:val="22"/>
          <w:szCs w:val="22"/>
          <w:rtl w:val="0"/>
        </w:rPr>
        <w:t xml:space="preserve">Referința legală națională a desemnării ZPB:</w:t>
      </w:r>
    </w:p>
    <w:p w:rsidR="00000000" w:rsidDel="00000000" w:rsidP="00000000" w:rsidRDefault="00000000" w:rsidRPr="00000000" w14:paraId="0000003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r>
    </w:p>
    <w:p w:rsidR="00000000" w:rsidDel="00000000" w:rsidP="00000000" w:rsidRDefault="00000000" w:rsidRPr="00000000" w14:paraId="0000003E">
      <w:pPr>
        <w:spacing w:after="120" w:before="480" w:line="300" w:lineRule="auto"/>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3F">
      <w:pPr>
        <w:spacing w:after="80" w:before="240" w:line="300" w:lineRule="auto"/>
        <w:rPr>
          <w:b w:val="1"/>
          <w:bCs w:val="1"/>
          <w:sz w:val="22"/>
          <w:szCs w:val="22"/>
        </w:rPr>
      </w:pPr>
      <w:r w:rsidDel="00000000" w:rsidR="00000000" w:rsidRPr="00000000">
        <w:rPr>
          <w:b w:val="1"/>
          <w:bCs w:val="1"/>
          <w:sz w:val="22"/>
          <w:szCs w:val="22"/>
          <w:rtl w:val="0"/>
        </w:rPr>
        <w:t xml:space="preserve">2.1. Suprafața totală a ZPB (ha)</w:t>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t xml:space="preserve">32,71</w:t>
      </w:r>
      <w:r w:rsidDel="00000000" w:rsidR="00000000" w:rsidRPr="00000000">
        <w:rPr>
          <w:rtl w:val="0"/>
        </w:rPr>
      </w:r>
    </w:p>
    <w:p w:rsidR="00000000" w:rsidDel="00000000" w:rsidP="00000000" w:rsidRDefault="00000000" w:rsidRPr="00000000" w14:paraId="00000041">
      <w:pPr>
        <w:spacing w:after="80" w:before="240" w:line="300" w:lineRule="auto"/>
        <w:rPr>
          <w:b w:val="1"/>
          <w:bCs w:val="1"/>
          <w:sz w:val="22"/>
          <w:szCs w:val="22"/>
        </w:rPr>
      </w:pPr>
      <w:r w:rsidDel="00000000" w:rsidR="00000000" w:rsidRPr="00000000">
        <w:rPr>
          <w:b w:val="1"/>
          <w:bCs w:val="1"/>
          <w:sz w:val="22"/>
          <w:szCs w:val="22"/>
          <w:rtl w:val="0"/>
        </w:rPr>
        <w:t xml:space="preserve">2.2. Procentul ocupat de ZPB din suprafața totală a ariei naturale protejate</w:t>
      </w:r>
    </w:p>
    <w:p w:rsidR="00000000" w:rsidDel="00000000" w:rsidP="00000000" w:rsidRDefault="00000000" w:rsidRPr="00000000" w14:paraId="00000042">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t xml:space="preserve">0,39%</w:t>
      </w:r>
      <w:r w:rsidDel="00000000" w:rsidR="00000000" w:rsidRPr="00000000">
        <w:rPr>
          <w:rtl w:val="0"/>
        </w:rPr>
      </w:r>
    </w:p>
    <w:p w:rsidR="00000000" w:rsidDel="00000000" w:rsidP="00000000" w:rsidRDefault="00000000" w:rsidRPr="00000000" w14:paraId="00000043">
      <w:pPr>
        <w:spacing w:after="80" w:before="240" w:line="300" w:lineRule="auto"/>
        <w:rPr>
          <w:b w:val="1"/>
          <w:bCs w:val="1"/>
          <w:sz w:val="22"/>
          <w:szCs w:val="22"/>
        </w:rPr>
      </w:pPr>
      <w:r w:rsidDel="00000000" w:rsidR="00000000" w:rsidRPr="00000000">
        <w:rPr>
          <w:b w:val="1"/>
          <w:bCs w:val="1"/>
          <w:sz w:val="22"/>
          <w:szCs w:val="22"/>
          <w:rtl w:val="0"/>
        </w:rPr>
        <w:t xml:space="preserve">2.3. Încadrarea ZPB în regiunile administrative</w:t>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4">
            <w:pPr>
              <w:spacing w:after="0" w:line="300" w:lineRule="auto"/>
              <w:rPr>
                <w:sz w:val="22"/>
                <w:szCs w:val="22"/>
              </w:rPr>
            </w:pPr>
            <w:r w:rsidDel="00000000" w:rsidR="00000000" w:rsidRPr="00000000">
              <w:rPr>
                <w:sz w:val="22"/>
                <w:szCs w:val="22"/>
                <w:rtl w:val="0"/>
              </w:rPr>
              <w:t xml:space="preserve">NUTS</w:t>
            </w:r>
          </w:p>
        </w:tc>
        <w:tc>
          <w:tcPr/>
          <w:p w:rsidR="00000000" w:rsidDel="00000000" w:rsidP="00000000" w:rsidRDefault="00000000" w:rsidRPr="00000000" w14:paraId="00000045">
            <w:pPr>
              <w:spacing w:after="0" w:line="300" w:lineRule="auto"/>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46">
            <w:pPr>
              <w:spacing w:after="0" w:line="300" w:lineRule="auto"/>
              <w:rPr>
                <w:sz w:val="22"/>
                <w:szCs w:val="22"/>
              </w:rPr>
            </w:pPr>
            <w:r w:rsidDel="00000000" w:rsidR="00000000" w:rsidRPr="00000000">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7">
            <w:pPr>
              <w:spacing w:after="0" w:line="300" w:lineRule="auto"/>
              <w:rPr>
                <w:sz w:val="22"/>
                <w:szCs w:val="22"/>
              </w:rPr>
            </w:pPr>
            <w:r w:rsidDel="00000000" w:rsidR="00000000" w:rsidRPr="00000000">
              <w:rPr>
                <w:sz w:val="22"/>
                <w:szCs w:val="22"/>
                <w:rtl w:val="0"/>
              </w:rPr>
              <w:t xml:space="preserve">RO12,</w:t>
            </w:r>
            <w:r w:rsidDel="00000000" w:rsidR="00000000" w:rsidRPr="00000000">
              <w:rPr>
                <w:rtl w:val="0"/>
              </w:rPr>
              <w:t xml:space="preserve"> </w:t>
            </w:r>
            <w:r w:rsidDel="00000000" w:rsidR="00000000" w:rsidRPr="00000000">
              <w:rPr>
                <w:sz w:val="22"/>
                <w:szCs w:val="22"/>
                <w:rtl w:val="0"/>
              </w:rPr>
              <w:t xml:space="preserve">RO42</w:t>
            </w:r>
          </w:p>
        </w:tc>
        <w:tc>
          <w:tcPr/>
          <w:p w:rsidR="00000000" w:rsidDel="00000000" w:rsidP="00000000" w:rsidRDefault="00000000" w:rsidRPr="00000000" w14:paraId="00000048">
            <w:pPr>
              <w:spacing w:after="0" w:line="300" w:lineRule="auto"/>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9">
            <w:pPr>
              <w:spacing w:after="0" w:line="300" w:lineRule="auto"/>
              <w:rPr>
                <w:sz w:val="22"/>
                <w:szCs w:val="22"/>
              </w:rPr>
            </w:pPr>
            <w:r w:rsidDel="00000000" w:rsidR="00000000" w:rsidRPr="00000000">
              <w:rPr>
                <w:sz w:val="22"/>
                <w:szCs w:val="22"/>
                <w:rtl w:val="0"/>
              </w:rPr>
              <w:t xml:space="preserve">Centru,</w:t>
            </w:r>
            <w:r w:rsidDel="00000000" w:rsidR="00000000" w:rsidRPr="00000000">
              <w:rPr>
                <w:rtl w:val="0"/>
              </w:rPr>
              <w:t xml:space="preserve"> </w:t>
            </w:r>
            <w:r w:rsidDel="00000000" w:rsidR="00000000" w:rsidRPr="00000000">
              <w:rPr>
                <w:sz w:val="22"/>
                <w:szCs w:val="22"/>
                <w:rtl w:val="0"/>
              </w:rPr>
              <w:t xml:space="preserve">Vest</w:t>
            </w:r>
          </w:p>
        </w:tc>
      </w:tr>
    </w:tbl>
    <w:p w:rsidR="00000000" w:rsidDel="00000000" w:rsidP="00000000" w:rsidRDefault="00000000" w:rsidRPr="00000000" w14:paraId="0000004A">
      <w:pPr>
        <w:spacing w:after="80" w:before="160" w:line="300" w:lineRule="auto"/>
        <w:rPr>
          <w:sz w:val="22"/>
          <w:szCs w:val="22"/>
        </w:rPr>
      </w:pPr>
      <w:r w:rsidDel="00000000" w:rsidR="00000000" w:rsidRPr="00000000">
        <w:rPr>
          <w:sz w:val="22"/>
          <w:szCs w:val="22"/>
          <w:rtl w:val="0"/>
        </w:rPr>
        <w:t xml:space="preserve">Numele Județului/Județelor</w:t>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Hunedoara, Alba</w:t>
      </w:r>
    </w:p>
    <w:p w:rsidR="00000000" w:rsidDel="00000000" w:rsidP="00000000" w:rsidRDefault="00000000" w:rsidRPr="00000000" w14:paraId="0000004C">
      <w:pPr>
        <w:spacing w:after="80" w:before="240" w:line="300" w:lineRule="auto"/>
        <w:rPr>
          <w:b w:val="1"/>
          <w:bCs w:val="1"/>
          <w:sz w:val="22"/>
          <w:szCs w:val="22"/>
        </w:rPr>
      </w:pPr>
      <w:r w:rsidDel="00000000" w:rsidR="00000000" w:rsidRPr="00000000">
        <w:rPr>
          <w:b w:val="1"/>
          <w:bCs w:val="1"/>
          <w:sz w:val="22"/>
          <w:szCs w:val="22"/>
          <w:rtl w:val="0"/>
        </w:rPr>
        <w:t xml:space="preserve">2.4. Încadrarea ZPB în regiunile biogeografice</w:t>
      </w:r>
    </w:p>
    <w:tbl>
      <w:tblPr>
        <w:tblStyle w:val="Table7"/>
        <w:tblW w:w="8980.000000000002" w:type="dxa"/>
        <w:jc w:val="left"/>
        <w:tblInd w:w="10.0" w:type="dxa"/>
        <w:tblLayout w:type="fixed"/>
        <w:tblLook w:val="0400"/>
      </w:tblPr>
      <w:tblGrid>
        <w:gridCol w:w="2928"/>
        <w:gridCol w:w="47"/>
        <w:gridCol w:w="3002"/>
        <w:gridCol w:w="47"/>
        <w:gridCol w:w="2956"/>
        <w:tblGridChange w:id="0">
          <w:tblGrid>
            <w:gridCol w:w="2928"/>
            <w:gridCol w:w="47"/>
            <w:gridCol w:w="3002"/>
            <w:gridCol w:w="47"/>
            <w:gridCol w:w="2956"/>
          </w:tblGrid>
        </w:tblGridChange>
      </w:tblGrid>
      <w:tr>
        <w:trPr>
          <w:cantSplit w:val="0"/>
          <w:tblHeader w:val="0"/>
        </w:trPr>
        <w:tc>
          <w:tcPr/>
          <w:p w:rsidR="00000000" w:rsidDel="00000000" w:rsidP="00000000" w:rsidRDefault="00000000" w:rsidRPr="00000000" w14:paraId="0000004D">
            <w:pPr>
              <w:spacing w:after="0" w:line="300" w:lineRule="auto"/>
              <w:rPr>
                <w:sz w:val="22"/>
                <w:szCs w:val="22"/>
              </w:rPr>
            </w:pPr>
            <w:sdt>
              <w:sdtPr>
                <w:id w:val="-1559282228"/>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w:t>
            </w:r>
          </w:p>
        </w:tc>
        <w:tc>
          <w:tcPr/>
          <w:p w:rsidR="00000000" w:rsidDel="00000000" w:rsidP="00000000" w:rsidRDefault="00000000" w:rsidRPr="00000000" w14:paraId="0000004E">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4F">
            <w:pPr>
              <w:spacing w:after="0" w:line="300" w:lineRule="auto"/>
              <w:rPr>
                <w:sz w:val="22"/>
                <w:szCs w:val="22"/>
              </w:rPr>
            </w:pPr>
            <w:sdt>
              <w:sdtPr>
                <w:id w:val="-1966925375"/>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100%</w:t>
            </w:r>
          </w:p>
        </w:tc>
        <w:tc>
          <w:tcPr/>
          <w:p w:rsidR="00000000" w:rsidDel="00000000" w:rsidP="00000000" w:rsidRDefault="00000000" w:rsidRPr="00000000" w14:paraId="00000050">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1">
            <w:pPr>
              <w:spacing w:after="0" w:line="300" w:lineRule="auto"/>
              <w:rPr>
                <w:sz w:val="22"/>
                <w:szCs w:val="22"/>
              </w:rPr>
            </w:pPr>
            <w:sdt>
              <w:sdtPr>
                <w:id w:val="-191787679"/>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p>
        </w:tc>
      </w:tr>
      <w:tr>
        <w:trPr>
          <w:cantSplit w:val="0"/>
          <w:tblHeader w:val="0"/>
        </w:trPr>
        <w:tc>
          <w:tcPr/>
          <w:p w:rsidR="00000000" w:rsidDel="00000000" w:rsidP="00000000" w:rsidRDefault="00000000" w:rsidRPr="00000000" w14:paraId="00000052">
            <w:pPr>
              <w:spacing w:after="0" w:line="300" w:lineRule="auto"/>
              <w:rPr>
                <w:sz w:val="22"/>
                <w:szCs w:val="22"/>
              </w:rPr>
            </w:pPr>
            <w:sdt>
              <w:sdtPr>
                <w:id w:val="1392189703"/>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p>
        </w:tc>
        <w:tc>
          <w:tcPr/>
          <w:p w:rsidR="00000000" w:rsidDel="00000000" w:rsidP="00000000" w:rsidRDefault="00000000" w:rsidRPr="00000000" w14:paraId="00000053">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4">
            <w:pPr>
              <w:spacing w:after="0" w:line="300" w:lineRule="auto"/>
              <w:rPr>
                <w:sz w:val="22"/>
                <w:szCs w:val="22"/>
              </w:rPr>
            </w:pPr>
            <w:sdt>
              <w:sdtPr>
                <w:id w:val="1311292157"/>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p>
        </w:tc>
        <w:tc>
          <w:tcPr/>
          <w:p w:rsidR="00000000" w:rsidDel="00000000" w:rsidP="00000000" w:rsidRDefault="00000000" w:rsidRPr="00000000" w14:paraId="00000055">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6">
            <w:pPr>
              <w:spacing w:after="0" w:line="300" w:lineRule="auto"/>
              <w:rPr>
                <w:sz w:val="22"/>
                <w:szCs w:val="22"/>
              </w:rPr>
            </w:pPr>
            <w:sdt>
              <w:sdtPr>
                <w:id w:val="37601208"/>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p>
        </w:tc>
      </w:tr>
    </w:tbl>
    <w:p w:rsidR="00000000" w:rsidDel="00000000" w:rsidP="00000000" w:rsidRDefault="00000000" w:rsidRPr="00000000" w14:paraId="00000057">
      <w:pPr>
        <w:spacing w:after="120" w:before="480" w:line="300" w:lineRule="auto"/>
        <w:jc w:val="center"/>
        <w:rPr>
          <w:b w:val="1"/>
          <w:bCs w:val="1"/>
          <w:sz w:val="22"/>
          <w:szCs w:val="22"/>
        </w:rPr>
      </w:pPr>
      <w:r w:rsidDel="00000000" w:rsidR="00000000" w:rsidRPr="00000000">
        <w:rPr>
          <w:b w:val="1"/>
          <w:bCs w:val="1"/>
          <w:sz w:val="22"/>
          <w:szCs w:val="22"/>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8">
      <w:pPr>
        <w:spacing w:after="80" w:before="240" w:line="300" w:lineRule="auto"/>
        <w:rPr>
          <w:b w:val="1"/>
          <w:bCs w:val="1"/>
          <w:sz w:val="22"/>
          <w:szCs w:val="22"/>
        </w:rPr>
      </w:pPr>
      <w:r w:rsidDel="00000000" w:rsidR="00000000" w:rsidRPr="00000000">
        <w:rPr>
          <w:b w:val="1"/>
          <w:bCs w:val="1"/>
          <w:sz w:val="22"/>
          <w:szCs w:val="22"/>
          <w:rtl w:val="0"/>
        </w:rPr>
        <w:t xml:space="preserve">3.1. Numărul Zonelor Prioritare pentru Biodiversitate distincte de pe teritoriul ariei naturale protejate:</w:t>
      </w:r>
    </w:p>
    <w:p w:rsidR="00000000" w:rsidDel="00000000" w:rsidP="00000000" w:rsidRDefault="00000000" w:rsidRPr="00000000" w14:paraId="00000059">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2</w:t>
      </w:r>
    </w:p>
    <w:p w:rsidR="00000000" w:rsidDel="00000000" w:rsidP="00000000" w:rsidRDefault="00000000" w:rsidRPr="00000000" w14:paraId="0000005A">
      <w:pPr>
        <w:spacing w:after="80" w:before="240" w:line="300" w:lineRule="auto"/>
        <w:rPr>
          <w:b w:val="1"/>
          <w:bCs w:val="1"/>
          <w:sz w:val="22"/>
          <w:szCs w:val="22"/>
        </w:rPr>
      </w:pPr>
      <w:r w:rsidDel="00000000" w:rsidR="00000000" w:rsidRPr="00000000">
        <w:rPr>
          <w:b w:val="1"/>
          <w:bCs w:val="1"/>
          <w:sz w:val="22"/>
          <w:szCs w:val="22"/>
          <w:rtl w:val="0"/>
        </w:rPr>
        <w:t xml:space="preserve">3.2. Descrierea Zonelor Prioritare pentru Biodiversitate distincte</w:t>
      </w:r>
    </w:p>
    <w:p w:rsidR="00000000" w:rsidDel="00000000" w:rsidP="00000000" w:rsidRDefault="00000000" w:rsidRPr="00000000" w14:paraId="0000005B">
      <w:pPr>
        <w:spacing w:after="80" w:before="240" w:line="300" w:lineRule="auto"/>
        <w:rPr>
          <w:b w:val="1"/>
          <w:bCs w:val="1"/>
          <w:sz w:val="22"/>
          <w:szCs w:val="22"/>
        </w:rPr>
      </w:pPr>
      <w:r w:rsidDel="00000000" w:rsidR="00000000" w:rsidRPr="00000000">
        <w:rPr>
          <w:b w:val="1"/>
          <w:bCs w:val="1"/>
          <w:sz w:val="22"/>
          <w:szCs w:val="22"/>
          <w:rtl w:val="0"/>
        </w:rPr>
        <w:t xml:space="preserve">3.2.1. Zona Prioritară pentru Biodiversitate nr. 1</w:t>
      </w:r>
    </w:p>
    <w:p w:rsidR="00000000" w:rsidDel="00000000" w:rsidP="00000000" w:rsidRDefault="00000000" w:rsidRPr="00000000" w14:paraId="0000005C">
      <w:pPr>
        <w:spacing w:after="80" w:before="240" w:line="300" w:lineRule="auto"/>
        <w:rPr>
          <w:b w:val="1"/>
          <w:bCs w:val="1"/>
          <w:sz w:val="22"/>
          <w:szCs w:val="22"/>
        </w:rPr>
      </w:pPr>
      <w:r w:rsidDel="00000000" w:rsidR="00000000" w:rsidRPr="00000000">
        <w:rPr>
          <w:b w:val="1"/>
          <w:bCs w:val="1"/>
          <w:sz w:val="22"/>
          <w:szCs w:val="22"/>
          <w:rtl w:val="0"/>
        </w:rPr>
        <w:t xml:space="preserve">3.2.1.1. Cod Zona Prioritară pentru Biodiversitate nr. 1</w:t>
      </w:r>
    </w:p>
    <w:p w:rsidR="00000000" w:rsidDel="00000000" w:rsidP="00000000" w:rsidRDefault="00000000" w:rsidRPr="00000000" w14:paraId="0000005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ZPB1</w:t>
      </w:r>
    </w:p>
    <w:p w:rsidR="00000000" w:rsidDel="00000000" w:rsidP="00000000" w:rsidRDefault="00000000" w:rsidRPr="00000000" w14:paraId="0000005E">
      <w:pPr>
        <w:spacing w:after="80" w:before="240" w:line="300" w:lineRule="auto"/>
        <w:rPr>
          <w:b w:val="1"/>
          <w:bCs w:val="1"/>
          <w:sz w:val="22"/>
          <w:szCs w:val="22"/>
        </w:rPr>
      </w:pPr>
      <w:r w:rsidDel="00000000" w:rsidR="00000000" w:rsidRPr="00000000">
        <w:rPr>
          <w:b w:val="1"/>
          <w:bCs w:val="1"/>
          <w:sz w:val="22"/>
          <w:szCs w:val="22"/>
          <w:rtl w:val="0"/>
        </w:rPr>
        <w:t xml:space="preserve">3.2.1.2.  Detalii privind Zona Prioritară pentru Biodiversitate nr. 1</w:t>
      </w:r>
    </w:p>
    <w:p w:rsidR="00000000" w:rsidDel="00000000" w:rsidP="00000000" w:rsidRDefault="00000000" w:rsidRPr="00000000" w14:paraId="0000005F">
      <w:pPr>
        <w:spacing w:after="0"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60">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t xml:space="preserve">7,69</w:t>
      </w:r>
      <w:r w:rsidDel="00000000" w:rsidR="00000000" w:rsidRPr="00000000">
        <w:rPr>
          <w:rtl w:val="0"/>
        </w:rPr>
      </w:r>
    </w:p>
    <w:p w:rsidR="00000000" w:rsidDel="00000000" w:rsidP="00000000" w:rsidRDefault="00000000" w:rsidRPr="00000000" w14:paraId="00000061">
      <w:pPr>
        <w:spacing w:after="0" w:line="300" w:lineRule="auto"/>
        <w:rPr>
          <w:sz w:val="22"/>
          <w:szCs w:val="22"/>
        </w:rPr>
      </w:pPr>
      <w:r w:rsidDel="00000000" w:rsidR="00000000" w:rsidRPr="00000000">
        <w:rPr>
          <w:rtl w:val="0"/>
        </w:rPr>
      </w:r>
    </w:p>
    <w:p w:rsidR="00000000" w:rsidDel="00000000" w:rsidP="00000000" w:rsidRDefault="00000000" w:rsidRPr="00000000" w14:paraId="00000062">
      <w:pPr>
        <w:spacing w:after="0" w:before="160" w:line="300" w:lineRule="auto"/>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63">
      <w:pPr>
        <w:spacing w:after="0" w:before="160" w:line="300" w:lineRule="auto"/>
        <w:rPr>
          <w:sz w:val="22"/>
          <w:szCs w:val="22"/>
        </w:rPr>
      </w:pPr>
      <w:r w:rsidDel="00000000" w:rsidR="00000000" w:rsidRPr="00000000">
        <w:rPr>
          <w:rtl w:val="0"/>
        </w:rPr>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Decizia Comitetului Executiv al Consiliului Popular Județean Hunedoara nr.  98/1988: Măgura Uroiului;</w:t>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Legea nr. 5/2000 (actualizată) privind aprobarea Planului de amenajare a teritoriului național – Secțiunea a III-a – zone protejate, cu modificările și completările ulterioare: RONPA0536 Măgura Uroiului;</w:t>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7">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68">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  privind aprobarea Planului de management al siturilor Natura 2000 – ROSPA0139 Piemontul Munților Metaliferi – Vințu (incluzând rezervația naturală 2.519 Măgura Uroiului) și ROSCI0419 Mureșul Mijlociu – Cugir (în curs de emitere)</w:t>
      </w:r>
    </w:p>
    <w:p w:rsidR="00000000" w:rsidDel="00000000" w:rsidP="00000000" w:rsidRDefault="00000000" w:rsidRPr="00000000" w14:paraId="00000069">
      <w:pPr>
        <w:spacing w:after="0" w:line="240" w:lineRule="auto"/>
        <w:rPr>
          <w:sz w:val="22"/>
          <w:szCs w:val="22"/>
        </w:rPr>
      </w:pPr>
      <w:r w:rsidDel="00000000" w:rsidR="00000000" w:rsidRPr="00000000">
        <w:rPr>
          <w:rtl w:val="0"/>
        </w:rPr>
      </w:r>
    </w:p>
    <w:p w:rsidR="00000000" w:rsidDel="00000000" w:rsidP="00000000" w:rsidRDefault="00000000" w:rsidRPr="00000000" w14:paraId="0000006A">
      <w:pPr>
        <w:spacing w:after="0" w:line="240" w:lineRule="auto"/>
        <w:rPr>
          <w:sz w:val="22"/>
          <w:szCs w:val="22"/>
        </w:rPr>
      </w:pPr>
      <w:r w:rsidDel="00000000" w:rsidR="00000000" w:rsidRPr="00000000">
        <w:rPr>
          <w:sz w:val="22"/>
          <w:szCs w:val="22"/>
          <w:rtl w:val="0"/>
        </w:rPr>
        <w:t xml:space="preserve">Informația ecologică</w:t>
      </w:r>
    </w:p>
    <w:tbl>
      <w:tblPr>
        <w:tblStyle w:val="Table8"/>
        <w:tblW w:w="8964.0" w:type="dxa"/>
        <w:jc w:val="left"/>
        <w:tblInd w:w="10.0" w:type="dxa"/>
        <w:tblLayout w:type="fixed"/>
        <w:tblLook w:val="0400"/>
      </w:tblPr>
      <w:tblGrid>
        <w:gridCol w:w="4500"/>
        <w:gridCol w:w="4464"/>
        <w:tblGridChange w:id="0">
          <w:tblGrid>
            <w:gridCol w:w="4500"/>
            <w:gridCol w:w="446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spacing w:after="0" w:line="24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spacing w:after="0" w:line="240" w:lineRule="auto"/>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spacing w:after="0" w:line="24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8" w:val="single"/>
              <w:left w:color="000000" w:space="0" w:sz="8" w:val="single"/>
              <w:bottom w:color="000000" w:space="0" w:sz="8" w:val="single"/>
              <w:right w:color="000000" w:space="0" w:sz="8" w:val="single"/>
            </w:tcBorders>
            <w:tcMar>
              <w:top w:w="0.0" w:type="dxa"/>
              <w:left w:w="20.0" w:type="dxa"/>
              <w:bottom w:w="0.0" w:type="dxa"/>
              <w:right w:w="20.0" w:type="dxa"/>
            </w:tcMar>
          </w:tcPr>
          <w:p w:rsidR="00000000" w:rsidDel="00000000" w:rsidP="00000000" w:rsidRDefault="00000000" w:rsidRPr="00000000" w14:paraId="0000006E">
            <w:pPr>
              <w:spacing w:after="0" w:line="240" w:lineRule="auto"/>
              <w:ind w:left="20" w:firstLine="0"/>
              <w:rPr>
                <w:sz w:val="22"/>
                <w:szCs w:val="22"/>
              </w:rPr>
            </w:pPr>
            <w:r w:rsidDel="00000000" w:rsidR="00000000" w:rsidRPr="00000000">
              <w:rPr>
                <w:sz w:val="22"/>
                <w:szCs w:val="22"/>
                <w:rtl w:val="0"/>
              </w:rPr>
              <w:t xml:space="preserve">Ecosistem de pajiște cu tufărișuri</w:t>
            </w:r>
            <w:r w:rsidDel="00000000" w:rsidR="00000000" w:rsidRPr="00000000">
              <w:rPr>
                <w:i w:val="1"/>
                <w:iCs w:val="1"/>
                <w:sz w:val="22"/>
                <w:szCs w:val="22"/>
                <w:rtl w:val="0"/>
              </w:rPr>
              <w:t xml:space="preserve">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spacing w:after="0" w:line="240" w:lineRule="auto"/>
              <w:rPr>
                <w:sz w:val="22"/>
                <w:szCs w:val="22"/>
              </w:rPr>
            </w:pPr>
            <w:r w:rsidDel="00000000" w:rsidR="00000000" w:rsidRPr="00000000">
              <w:rPr>
                <w:sz w:val="22"/>
                <w:szCs w:val="22"/>
                <w:rtl w:val="0"/>
              </w:rPr>
              <w:t xml:space="preserve">Specii</w:t>
            </w:r>
          </w:p>
        </w:tc>
        <w:tc>
          <w:tcPr>
            <w:tcBorders>
              <w:top w:color="000000" w:space="0" w:sz="0" w:val="nil"/>
              <w:left w:color="000000" w:space="0" w:sz="8" w:val="single"/>
              <w:bottom w:color="000000" w:space="0" w:sz="8" w:val="single"/>
              <w:right w:color="000000" w:space="0" w:sz="8" w:val="single"/>
            </w:tcBorders>
            <w:tcMar>
              <w:top w:w="0.0" w:type="dxa"/>
              <w:left w:w="20.0" w:type="dxa"/>
              <w:bottom w:w="0.0" w:type="dxa"/>
              <w:right w:w="20.0" w:type="dxa"/>
            </w:tcMar>
          </w:tcPr>
          <w:p w:rsidR="00000000" w:rsidDel="00000000" w:rsidP="00000000" w:rsidRDefault="00000000" w:rsidRPr="00000000" w14:paraId="00000070">
            <w:pPr>
              <w:spacing w:after="0" w:line="240" w:lineRule="auto"/>
              <w:ind w:left="20" w:firstLine="0"/>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71">
            <w:pPr>
              <w:spacing w:after="0" w:line="240" w:lineRule="auto"/>
              <w:ind w:left="20" w:firstLine="0"/>
              <w:rPr>
                <w:i w:val="1"/>
                <w:iCs w:val="1"/>
                <w:sz w:val="22"/>
                <w:szCs w:val="22"/>
              </w:rPr>
            </w:pPr>
            <w:r w:rsidDel="00000000" w:rsidR="00000000" w:rsidRPr="00000000">
              <w:rPr>
                <w:i w:val="1"/>
                <w:iCs w:val="1"/>
                <w:sz w:val="22"/>
                <w:szCs w:val="22"/>
                <w:rtl w:val="0"/>
              </w:rPr>
              <w:t xml:space="preserve">A255 Anthus campestris</w:t>
              <w:br w:type="textWrapping"/>
              <w:t xml:space="preserve">A080 Circaetus gallicus</w:t>
              <w:br w:type="textWrapping"/>
              <w:t xml:space="preserve">A082 Circus cyaneus</w:t>
              <w:br w:type="textWrapping"/>
              <w:t xml:space="preserve">A338 Lanius collurio</w:t>
              <w:br w:type="textWrapping"/>
              <w:t xml:space="preserve">A230 Merops apiaster</w:t>
              <w:br w:type="textWrapping"/>
              <w:t xml:space="preserve">A210 Streptopelia turtur</w:t>
              <w:br w:type="textWrapping"/>
              <w:t xml:space="preserve">A307 Sylvia nisoria</w:t>
            </w:r>
          </w:p>
        </w:tc>
      </w:tr>
      <w:tr>
        <w:trPr>
          <w:cantSplit w:val="0"/>
          <w:trHeight w:val="1045"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spacing w:after="0" w:line="30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jc w:val="both"/>
              <w:rPr/>
            </w:pPr>
            <w:r w:rsidDel="00000000" w:rsidR="00000000" w:rsidRPr="00000000">
              <w:rPr>
                <w:sz w:val="22"/>
                <w:szCs w:val="22"/>
                <w:rtl w:val="0"/>
              </w:rPr>
              <w:t xml:space="preserve">Zona include habitate arbustive semi-naturale care contribuie la diversitatea structurală a peisajului și la menținerea conectivității ecologice între ecosistemele forestiere și cele deschise. Aceste habitate oferă condiții importante pentru refugiu, hrănire și reproducere.</w:t>
            </w:r>
            <w:r w:rsidDel="00000000" w:rsidR="00000000" w:rsidRPr="00000000">
              <w:rPr>
                <w:rtl w:val="0"/>
              </w:rPr>
            </w:r>
          </w:p>
          <w:p w:rsidR="00000000" w:rsidDel="00000000" w:rsidP="00000000" w:rsidRDefault="00000000" w:rsidRPr="00000000" w14:paraId="00000074">
            <w:pPr>
              <w:jc w:val="both"/>
              <w:rPr/>
            </w:pPr>
            <w:r w:rsidDel="00000000" w:rsidR="00000000" w:rsidRPr="00000000">
              <w:rPr>
                <w:sz w:val="22"/>
                <w:szCs w:val="22"/>
                <w:rtl w:val="0"/>
              </w:rPr>
              <w:t xml:space="preserve">Desemnarea ca ZPB se fundamentează pe criteriul stabilit de metodologie pentru rezervații naturale.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spacing w:after="0" w:line="30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spacing w:after="0" w:line="300" w:lineRule="auto"/>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30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jc w:val="both"/>
              <w:rPr>
                <w:sz w:val="22"/>
                <w:szCs w:val="22"/>
              </w:rPr>
            </w:pPr>
            <w:r w:rsidDel="00000000" w:rsidR="00000000" w:rsidRPr="00000000">
              <w:rPr>
                <w:b w:val="1"/>
                <w:bCs w:val="1"/>
                <w:sz w:val="22"/>
                <w:szCs w:val="22"/>
                <w:rtl w:val="0"/>
              </w:rPr>
              <w:t xml:space="preserve">Obiective și măsuri de management activ pentru ecosistemele de pajiști </w:t>
            </w:r>
            <w:r w:rsidDel="00000000" w:rsidR="00000000" w:rsidRPr="00000000">
              <w:rPr>
                <w:rtl w:val="0"/>
              </w:rPr>
            </w:r>
          </w:p>
          <w:p w:rsidR="00000000" w:rsidDel="00000000" w:rsidP="00000000" w:rsidRDefault="00000000" w:rsidRPr="00000000" w14:paraId="00000079">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7A">
            <w:pPr>
              <w:jc w:val="both"/>
              <w:rPr>
                <w:sz w:val="22"/>
                <w:szCs w:val="22"/>
              </w:rPr>
            </w:pPr>
            <w:r w:rsidDel="00000000" w:rsidR="00000000" w:rsidRPr="00000000">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7B">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7C">
            <w:pPr>
              <w:jc w:val="both"/>
              <w:rPr>
                <w:sz w:val="22"/>
                <w:szCs w:val="22"/>
              </w:rPr>
            </w:pPr>
            <w:r w:rsidDel="00000000" w:rsidR="00000000" w:rsidRPr="00000000">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07D">
            <w:pPr>
              <w:jc w:val="both"/>
              <w:rPr>
                <w:sz w:val="22"/>
                <w:szCs w:val="22"/>
              </w:rPr>
            </w:pPr>
            <w:r w:rsidDel="00000000" w:rsidR="00000000" w:rsidRPr="00000000">
              <w:rPr>
                <w:sz w:val="22"/>
                <w:szCs w:val="22"/>
                <w:rtl w:val="0"/>
              </w:rPr>
              <w:t xml:space="preserve">2. Menținerea unei structuri mozaicate favorabile biodiversității.</w:t>
            </w:r>
          </w:p>
          <w:p w:rsidR="00000000" w:rsidDel="00000000" w:rsidP="00000000" w:rsidRDefault="00000000" w:rsidRPr="00000000" w14:paraId="0000007E">
            <w:pPr>
              <w:jc w:val="both"/>
              <w:rPr>
                <w:sz w:val="22"/>
                <w:szCs w:val="22"/>
              </w:rPr>
            </w:pPr>
            <w:r w:rsidDel="00000000" w:rsidR="00000000" w:rsidRPr="00000000">
              <w:rPr>
                <w:sz w:val="22"/>
                <w:szCs w:val="22"/>
                <w:rtl w:val="0"/>
              </w:rPr>
              <w:t xml:space="preserve">3.Evitarea degradării habitatelor prin suprapășunat, subpășunat, compactarea solului și eroziune.</w:t>
            </w:r>
          </w:p>
          <w:p w:rsidR="00000000" w:rsidDel="00000000" w:rsidP="00000000" w:rsidRDefault="00000000" w:rsidRPr="00000000" w14:paraId="0000007F">
            <w:pPr>
              <w:jc w:val="both"/>
              <w:rPr>
                <w:sz w:val="22"/>
                <w:szCs w:val="22"/>
              </w:rPr>
            </w:pPr>
            <w:r w:rsidDel="00000000" w:rsidR="00000000" w:rsidRPr="00000000">
              <w:rPr>
                <w:sz w:val="22"/>
                <w:szCs w:val="22"/>
                <w:rtl w:val="0"/>
              </w:rPr>
              <w:t xml:space="preserve">4. Limitarea utilizării substanțelor chimice și prevenirea eutrofizării habitatelor.</w:t>
            </w:r>
          </w:p>
          <w:p w:rsidR="00000000" w:rsidDel="00000000" w:rsidP="00000000" w:rsidRDefault="00000000" w:rsidRPr="00000000" w14:paraId="00000080">
            <w:pPr>
              <w:jc w:val="both"/>
              <w:rPr>
                <w:sz w:val="22"/>
                <w:szCs w:val="22"/>
              </w:rPr>
            </w:pPr>
            <w:r w:rsidDel="00000000" w:rsidR="00000000" w:rsidRPr="00000000">
              <w:rPr>
                <w:sz w:val="22"/>
                <w:szCs w:val="22"/>
                <w:rtl w:val="0"/>
              </w:rPr>
              <w:t xml:space="preserve">5. Controlul speciilor invazive și limitarea instalării vegetației lemnoase.</w:t>
            </w:r>
          </w:p>
          <w:p w:rsidR="00000000" w:rsidDel="00000000" w:rsidP="00000000" w:rsidRDefault="00000000" w:rsidRPr="00000000" w14:paraId="00000081">
            <w:pPr>
              <w:jc w:val="both"/>
              <w:rPr>
                <w:sz w:val="22"/>
                <w:szCs w:val="22"/>
              </w:rPr>
            </w:pPr>
            <w:r w:rsidDel="00000000" w:rsidR="00000000" w:rsidRPr="00000000">
              <w:rPr>
                <w:sz w:val="22"/>
                <w:szCs w:val="22"/>
                <w:rtl w:val="0"/>
              </w:rPr>
              <w:t xml:space="preserve">6. Monitorizarea utilizării habitatelor și adaptarea managementului în funcție de rezultate.</w:t>
            </w:r>
          </w:p>
          <w:p w:rsidR="00000000" w:rsidDel="00000000" w:rsidP="00000000" w:rsidRDefault="00000000" w:rsidRPr="00000000" w14:paraId="00000082">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83">
            <w:pPr>
              <w:jc w:val="both"/>
              <w:rPr>
                <w:sz w:val="22"/>
                <w:szCs w:val="22"/>
              </w:rPr>
            </w:pPr>
            <w:r w:rsidDel="00000000" w:rsidR="00000000" w:rsidRPr="00000000">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84">
            <w:pPr>
              <w:jc w:val="both"/>
              <w:rPr>
                <w:sz w:val="22"/>
                <w:szCs w:val="22"/>
              </w:rPr>
            </w:pPr>
            <w:r w:rsidDel="00000000" w:rsidR="00000000" w:rsidRPr="00000000">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85">
            <w:pPr>
              <w:jc w:val="both"/>
              <w:rPr>
                <w:sz w:val="22"/>
                <w:szCs w:val="22"/>
              </w:rPr>
            </w:pPr>
            <w:r w:rsidDel="00000000" w:rsidR="00000000" w:rsidRPr="00000000">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086">
            <w:pPr>
              <w:jc w:val="both"/>
              <w:rPr>
                <w:sz w:val="22"/>
                <w:szCs w:val="22"/>
              </w:rPr>
            </w:pPr>
            <w:r w:rsidDel="00000000" w:rsidR="00000000" w:rsidRPr="00000000">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087">
            <w:pPr>
              <w:jc w:val="both"/>
              <w:rPr>
                <w:sz w:val="22"/>
                <w:szCs w:val="22"/>
              </w:rPr>
            </w:pPr>
            <w:r w:rsidDel="00000000" w:rsidR="00000000" w:rsidRPr="00000000">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088">
            <w:pPr>
              <w:jc w:val="both"/>
              <w:rPr>
                <w:sz w:val="22"/>
                <w:szCs w:val="22"/>
              </w:rPr>
            </w:pPr>
            <w:r w:rsidDel="00000000" w:rsidR="00000000" w:rsidRPr="00000000">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89">
            <w:pPr>
              <w:jc w:val="both"/>
              <w:rPr>
                <w:sz w:val="22"/>
                <w:szCs w:val="22"/>
              </w:rPr>
            </w:pPr>
            <w:r w:rsidDel="00000000" w:rsidR="00000000" w:rsidRPr="00000000">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8A">
            <w:pPr>
              <w:jc w:val="both"/>
              <w:rPr>
                <w:sz w:val="22"/>
                <w:szCs w:val="22"/>
              </w:rPr>
            </w:pPr>
            <w:r w:rsidDel="00000000" w:rsidR="00000000" w:rsidRPr="00000000">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8B">
            <w:pPr>
              <w:jc w:val="both"/>
              <w:rPr>
                <w:sz w:val="22"/>
                <w:szCs w:val="22"/>
              </w:rPr>
            </w:pPr>
            <w:r w:rsidDel="00000000" w:rsidR="00000000" w:rsidRPr="00000000">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8C">
            <w:pPr>
              <w:jc w:val="both"/>
              <w:rPr>
                <w:sz w:val="22"/>
                <w:szCs w:val="22"/>
              </w:rPr>
            </w:pPr>
            <w:r w:rsidDel="00000000" w:rsidR="00000000" w:rsidRPr="00000000">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8D">
            <w:pPr>
              <w:jc w:val="both"/>
              <w:rPr>
                <w:sz w:val="22"/>
                <w:szCs w:val="22"/>
              </w:rPr>
            </w:pPr>
            <w:r w:rsidDel="00000000" w:rsidR="00000000" w:rsidRPr="00000000">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08E">
            <w:pPr>
              <w:jc w:val="both"/>
              <w:rPr>
                <w:sz w:val="22"/>
                <w:szCs w:val="22"/>
              </w:rPr>
            </w:pPr>
            <w:r w:rsidDel="00000000" w:rsidR="00000000" w:rsidRPr="00000000">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08F">
            <w:pPr>
              <w:jc w:val="both"/>
              <w:rPr>
                <w:sz w:val="22"/>
                <w:szCs w:val="22"/>
              </w:rPr>
            </w:pPr>
            <w:r w:rsidDel="00000000" w:rsidR="00000000" w:rsidRPr="00000000">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090">
            <w:pPr>
              <w:jc w:val="both"/>
              <w:rPr>
                <w:sz w:val="22"/>
                <w:szCs w:val="22"/>
              </w:rPr>
            </w:pPr>
            <w:r w:rsidDel="00000000" w:rsidR="00000000" w:rsidRPr="00000000">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91">
            <w:pPr>
              <w:jc w:val="both"/>
              <w:rPr>
                <w:sz w:val="22"/>
                <w:szCs w:val="22"/>
              </w:rPr>
            </w:pPr>
            <w:r w:rsidDel="00000000" w:rsidR="00000000" w:rsidRPr="00000000">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092">
            <w:pPr>
              <w:jc w:val="both"/>
              <w:rPr>
                <w:sz w:val="22"/>
                <w:szCs w:val="22"/>
              </w:rPr>
            </w:pPr>
            <w:r w:rsidDel="00000000" w:rsidR="00000000" w:rsidRPr="00000000">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093">
            <w:pPr>
              <w:jc w:val="both"/>
              <w:rPr>
                <w:sz w:val="22"/>
                <w:szCs w:val="22"/>
              </w:rPr>
            </w:pPr>
            <w:r w:rsidDel="00000000" w:rsidR="00000000" w:rsidRPr="00000000">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94">
            <w:pPr>
              <w:spacing w:after="0" w:line="240" w:lineRule="auto"/>
              <w:jc w:val="both"/>
              <w:rPr>
                <w:sz w:val="22"/>
                <w:szCs w:val="22"/>
              </w:rPr>
            </w:pPr>
            <w:r w:rsidDel="00000000" w:rsidR="00000000" w:rsidRPr="00000000">
              <w:rPr>
                <w:rtl w:val="0"/>
              </w:rPr>
            </w:r>
          </w:p>
          <w:p w:rsidR="00000000" w:rsidDel="00000000" w:rsidP="00000000" w:rsidRDefault="00000000" w:rsidRPr="00000000" w14:paraId="00000093">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5">
            <w:pPr>
              <w:spacing w:after="0" w:line="30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6">
            <w:pPr>
              <w:spacing w:after="0" w:line="300" w:lineRule="auto"/>
              <w:rPr>
                <w:sz w:val="22"/>
                <w:szCs w:val="22"/>
              </w:rPr>
            </w:pPr>
            <w:r w:rsidDel="00000000" w:rsidR="00000000" w:rsidRPr="00000000">
              <w:rPr>
                <w:sz w:val="22"/>
                <w:szCs w:val="22"/>
                <w:rtl w:val="0"/>
              </w:rPr>
              <w:t xml:space="preserve">Publică</w:t>
            </w:r>
          </w:p>
        </w:tc>
      </w:tr>
    </w:tbl>
    <w:p w:rsidR="00000000" w:rsidDel="00000000" w:rsidP="00000000" w:rsidRDefault="00000000" w:rsidRPr="00000000" w14:paraId="00000097">
      <w:pPr>
        <w:spacing w:after="80" w:before="240" w:line="300" w:lineRule="auto"/>
        <w:rPr>
          <w:b w:val="1"/>
          <w:bCs w:val="1"/>
          <w:sz w:val="22"/>
          <w:szCs w:val="22"/>
        </w:rPr>
      </w:pPr>
      <w:r w:rsidDel="00000000" w:rsidR="00000000" w:rsidRPr="00000000">
        <w:rPr>
          <w:rtl w:val="0"/>
        </w:rPr>
      </w:r>
    </w:p>
    <w:p w:rsidR="00000000" w:rsidDel="00000000" w:rsidP="00000000" w:rsidRDefault="00000000" w:rsidRPr="00000000" w14:paraId="00000098">
      <w:pPr>
        <w:spacing w:after="80" w:before="240" w:line="300" w:lineRule="auto"/>
        <w:rPr>
          <w:b w:val="1"/>
          <w:bCs w:val="1"/>
          <w:sz w:val="22"/>
          <w:szCs w:val="22"/>
        </w:rPr>
      </w:pPr>
      <w:r w:rsidDel="00000000" w:rsidR="00000000" w:rsidRPr="00000000">
        <w:rPr>
          <w:b w:val="1"/>
          <w:bCs w:val="1"/>
          <w:sz w:val="22"/>
          <w:szCs w:val="22"/>
          <w:rtl w:val="0"/>
        </w:rPr>
        <w:t xml:space="preserve">3.2.2. Zona Prioritară pentru Biodiversitate nr. 2</w:t>
      </w:r>
    </w:p>
    <w:p w:rsidR="00000000" w:rsidDel="00000000" w:rsidP="00000000" w:rsidRDefault="00000000" w:rsidRPr="00000000" w14:paraId="00000099">
      <w:pPr>
        <w:spacing w:after="80" w:before="240" w:line="300" w:lineRule="auto"/>
        <w:rPr>
          <w:b w:val="1"/>
          <w:bCs w:val="1"/>
          <w:sz w:val="22"/>
          <w:szCs w:val="22"/>
        </w:rPr>
      </w:pPr>
      <w:r w:rsidDel="00000000" w:rsidR="00000000" w:rsidRPr="00000000">
        <w:rPr>
          <w:b w:val="1"/>
          <w:bCs w:val="1"/>
          <w:sz w:val="22"/>
          <w:szCs w:val="22"/>
          <w:rtl w:val="0"/>
        </w:rPr>
        <w:t xml:space="preserve">3.2.2.1. Cod Zona Prioritară pentru Biodiversitate nr. 2</w:t>
      </w:r>
    </w:p>
    <w:p w:rsidR="00000000" w:rsidDel="00000000" w:rsidP="00000000" w:rsidRDefault="00000000" w:rsidRPr="00000000" w14:paraId="0000009A">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ZPB2</w:t>
      </w:r>
    </w:p>
    <w:p w:rsidR="00000000" w:rsidDel="00000000" w:rsidP="00000000" w:rsidRDefault="00000000" w:rsidRPr="00000000" w14:paraId="0000009B">
      <w:pPr>
        <w:spacing w:after="80" w:before="240" w:line="300" w:lineRule="auto"/>
        <w:rPr>
          <w:b w:val="1"/>
          <w:bCs w:val="1"/>
          <w:sz w:val="22"/>
          <w:szCs w:val="22"/>
        </w:rPr>
      </w:pPr>
      <w:r w:rsidDel="00000000" w:rsidR="00000000" w:rsidRPr="00000000">
        <w:rPr>
          <w:b w:val="1"/>
          <w:bCs w:val="1"/>
          <w:sz w:val="22"/>
          <w:szCs w:val="22"/>
          <w:rtl w:val="0"/>
        </w:rPr>
        <w:t xml:space="preserve">3.2.2.2.  Detalii privind Zona Prioritară pentru Biodiversitate nr. 2</w:t>
      </w:r>
    </w:p>
    <w:p w:rsidR="00000000" w:rsidDel="00000000" w:rsidP="00000000" w:rsidRDefault="00000000" w:rsidRPr="00000000" w14:paraId="0000009C">
      <w:pPr>
        <w:spacing w:after="0" w:line="300" w:lineRule="auto"/>
        <w:rPr>
          <w:sz w:val="22"/>
          <w:szCs w:val="22"/>
          <w:highlight w:val="white"/>
        </w:rPr>
      </w:pPr>
      <w:r w:rsidDel="00000000" w:rsidR="00000000" w:rsidRPr="00000000">
        <w:rPr>
          <w:sz w:val="22"/>
          <w:szCs w:val="22"/>
          <w:highlight w:val="white"/>
          <w:rtl w:val="0"/>
        </w:rPr>
        <w:t xml:space="preserve">Suprafața totală a ZPB (ha)</w:t>
      </w:r>
    </w:p>
    <w:p w:rsidR="00000000" w:rsidDel="00000000" w:rsidP="00000000" w:rsidRDefault="00000000" w:rsidRPr="00000000" w14:paraId="0000009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shd w:fill="999999" w:val="clear"/>
        </w:rPr>
      </w:pPr>
      <w:r w:rsidDel="00000000" w:rsidR="00000000" w:rsidRPr="00000000">
        <w:rPr>
          <w:rtl w:val="0"/>
        </w:rPr>
        <w:t xml:space="preserve">25,02</w:t>
      </w:r>
      <w:r w:rsidDel="00000000" w:rsidR="00000000" w:rsidRPr="00000000">
        <w:rPr>
          <w:rtl w:val="0"/>
        </w:rPr>
      </w:r>
    </w:p>
    <w:p w:rsidR="00000000" w:rsidDel="00000000" w:rsidP="00000000" w:rsidRDefault="00000000" w:rsidRPr="00000000" w14:paraId="0000009E">
      <w:pPr>
        <w:spacing w:after="0" w:before="160" w:line="300" w:lineRule="auto"/>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9F">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A0">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A1">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  privind aprobarea Planului de management al siturilor Natura 2000 – ROSPA0139 Piemontul Munților Metaliferi – Vințu (incluzând rezervația naturală 2.519 Măgura Uroiului) și ROSCI0419 Mureșul Mijlociu – Cugir (în curs de emitere)</w:t>
      </w:r>
    </w:p>
    <w:p w:rsidR="00000000" w:rsidDel="00000000" w:rsidP="00000000" w:rsidRDefault="00000000" w:rsidRPr="00000000" w14:paraId="000000A2">
      <w:pPr>
        <w:spacing w:after="0" w:line="240" w:lineRule="auto"/>
        <w:rPr>
          <w:sz w:val="22"/>
          <w:szCs w:val="22"/>
        </w:rPr>
      </w:pPr>
      <w:r w:rsidDel="00000000" w:rsidR="00000000" w:rsidRPr="00000000">
        <w:rPr>
          <w:rtl w:val="0"/>
        </w:rPr>
      </w:r>
    </w:p>
    <w:p w:rsidR="00000000" w:rsidDel="00000000" w:rsidP="00000000" w:rsidRDefault="00000000" w:rsidRPr="00000000" w14:paraId="000000A3">
      <w:pPr>
        <w:spacing w:after="0" w:line="240" w:lineRule="auto"/>
        <w:rPr>
          <w:sz w:val="22"/>
          <w:szCs w:val="22"/>
        </w:rPr>
      </w:pPr>
      <w:r w:rsidDel="00000000" w:rsidR="00000000" w:rsidRPr="00000000">
        <w:rPr>
          <w:sz w:val="22"/>
          <w:szCs w:val="22"/>
          <w:rtl w:val="0"/>
        </w:rPr>
        <w:t xml:space="preserve">Informația ecologică</w:t>
      </w:r>
    </w:p>
    <w:tbl>
      <w:tblPr>
        <w:tblStyle w:val="Table9"/>
        <w:tblW w:w="8955.0" w:type="dxa"/>
        <w:jc w:val="left"/>
        <w:tblInd w:w="10.0" w:type="dxa"/>
        <w:tblLayout w:type="fixed"/>
        <w:tblLook w:val="0400"/>
      </w:tblPr>
      <w:tblGrid>
        <w:gridCol w:w="1800"/>
        <w:gridCol w:w="7155"/>
        <w:tblGridChange w:id="0">
          <w:tblGrid>
            <w:gridCol w:w="1800"/>
            <w:gridCol w:w="715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4">
            <w:pPr>
              <w:spacing w:after="0" w:line="240" w:lineRule="auto"/>
              <w:rPr>
                <w:b w:val="1"/>
                <w:bCs w:val="1"/>
                <w:sz w:val="22"/>
                <w:szCs w:val="22"/>
              </w:rPr>
            </w:pPr>
            <w:r w:rsidDel="00000000" w:rsidR="00000000" w:rsidRPr="00000000">
              <w:rPr>
                <w:b w:val="1"/>
                <w:bCs w:val="1"/>
                <w:sz w:val="22"/>
                <w:szCs w:val="22"/>
                <w:rtl w:val="0"/>
              </w:rPr>
              <w:t xml:space="preserve">Informația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5">
            <w:pPr>
              <w:spacing w:after="0" w:line="240" w:lineRule="auto"/>
              <w:rPr>
                <w:b w:val="1"/>
                <w:bCs w:val="1"/>
                <w:sz w:val="22"/>
                <w:szCs w:val="22"/>
              </w:rPr>
            </w:pPr>
            <w:r w:rsidDel="00000000" w:rsidR="00000000" w:rsidRPr="00000000">
              <w:rPr>
                <w:b w:val="1"/>
                <w:bCs w:val="1"/>
                <w:sz w:val="22"/>
                <w:szCs w:val="22"/>
                <w:rtl w:val="0"/>
              </w:rPr>
              <w:t xml:space="preserve">Descriere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6">
            <w:pPr>
              <w:spacing w:after="0" w:line="24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7">
            <w:pPr>
              <w:spacing w:after="0" w:line="240" w:lineRule="auto"/>
              <w:rPr>
                <w:sz w:val="22"/>
                <w:szCs w:val="22"/>
              </w:rPr>
            </w:pPr>
            <w:r w:rsidDel="00000000" w:rsidR="00000000" w:rsidRPr="00000000">
              <w:rPr>
                <w:sz w:val="22"/>
                <w:szCs w:val="22"/>
                <w:rtl w:val="0"/>
              </w:rPr>
              <w:t xml:space="preserve">Ecosisteme de păduri temperate europene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8">
            <w:pPr>
              <w:spacing w:after="0" w:line="24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9">
            <w:pPr>
              <w:spacing w:after="0" w:line="240" w:lineRule="auto"/>
              <w:ind w:left="20" w:firstLine="0"/>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AA">
            <w:pPr>
              <w:spacing w:after="0" w:line="240" w:lineRule="auto"/>
              <w:ind w:left="20" w:firstLine="0"/>
              <w:rPr>
                <w:i w:val="1"/>
                <w:iCs w:val="1"/>
                <w:sz w:val="22"/>
                <w:szCs w:val="22"/>
              </w:rPr>
            </w:pPr>
            <w:r w:rsidDel="00000000" w:rsidR="00000000" w:rsidRPr="00000000">
              <w:rPr>
                <w:i w:val="1"/>
                <w:iCs w:val="1"/>
                <w:sz w:val="22"/>
                <w:szCs w:val="22"/>
                <w:rtl w:val="0"/>
              </w:rPr>
              <w:t xml:space="preserve"> A089 Aquila pomarina</w:t>
              <w:br w:type="textWrapping"/>
              <w:t xml:space="preserve"> A215 Bubo bubo</w:t>
              <w:br w:type="textWrapping"/>
              <w:t xml:space="preserve"> A224 Caprimulgus europaeus</w:t>
              <w:br w:type="textWrapping"/>
              <w:t xml:space="preserve">  A030 Ciconia nigra</w:t>
              <w:br w:type="textWrapping"/>
              <w:t xml:space="preserve"> A080 Circaetus gallicus</w:t>
              <w:br w:type="textWrapping"/>
              <w:t xml:space="preserve"> A238 Dendrocopos medius</w:t>
              <w:br w:type="textWrapping"/>
              <w:t xml:space="preserve"> A429 Dendrocopos syriacus </w:t>
              <w:br w:type="textWrapping"/>
              <w:t xml:space="preserve"> A236 Dryocopus martius</w:t>
              <w:br w:type="textWrapping"/>
              <w:t xml:space="preserve"> A246 Lullula arborea</w:t>
              <w:br w:type="textWrapping"/>
              <w:t xml:space="preserve">  A214 Otus scops</w:t>
              <w:br w:type="textWrapping"/>
              <w:t xml:space="preserve"> A072 Pernis apivorus</w:t>
              <w:br w:type="textWrapping"/>
              <w:t xml:space="preserve">  A210 Streptopelia turtur</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B">
            <w:pPr>
              <w:spacing w:after="0" w:line="30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C">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AD">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AE">
            <w:pPr>
              <w:jc w:val="both"/>
              <w:rPr/>
            </w:pPr>
            <w:r w:rsidDel="00000000" w:rsidR="00000000" w:rsidRPr="00000000">
              <w:rPr>
                <w:sz w:val="22"/>
                <w:szCs w:val="22"/>
                <w:rtl w:val="0"/>
              </w:rPr>
              <w:t xml:space="preserve">Desemnarea are la bază valoarea ecologică ridicată a habitatelor și speciilor de interes conservativ asociate ecosistemelor forestiere.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F">
            <w:pPr>
              <w:spacing w:after="0" w:line="30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0">
            <w:pPr>
              <w:spacing w:after="0" w:line="300" w:lineRule="auto"/>
              <w:rPr>
                <w:sz w:val="22"/>
                <w:szCs w:val="22"/>
              </w:rPr>
            </w:pPr>
            <w:r w:rsidDel="00000000" w:rsidR="00000000" w:rsidRPr="00000000">
              <w:rPr>
                <w:sz w:val="22"/>
                <w:szCs w:val="22"/>
                <w:rtl w:val="0"/>
              </w:rPr>
              <w:t xml:space="preserve">B02.01.02 - replantarea pădurii (arbori nenativi)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1">
            <w:pPr>
              <w:spacing w:after="0" w:line="30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2">
            <w:pPr>
              <w:jc w:val="both"/>
              <w:rPr>
                <w:sz w:val="22"/>
                <w:szCs w:val="22"/>
              </w:rPr>
            </w:pPr>
            <w:r w:rsidDel="00000000" w:rsidR="00000000" w:rsidRPr="00000000">
              <w:rPr>
                <w:b w:val="1"/>
                <w:bCs w:val="1"/>
                <w:sz w:val="22"/>
                <w:szCs w:val="22"/>
                <w:rtl w:val="0"/>
              </w:rPr>
              <w:t xml:space="preserve">Obiective și măsuri în regim de management activ pentru habitatele forestiere altele decât T1</w:t>
            </w:r>
            <w:r w:rsidDel="00000000" w:rsidR="00000000" w:rsidRPr="00000000">
              <w:rPr>
                <w:rtl w:val="0"/>
              </w:rPr>
            </w:r>
          </w:p>
          <w:p w:rsidR="00000000" w:rsidDel="00000000" w:rsidP="00000000" w:rsidRDefault="00000000" w:rsidRPr="00000000" w14:paraId="000000B3">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B4">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B5">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B6">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B7">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B8">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B9">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BA">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BB">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BC">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BD">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BE">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BF">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C0">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C1">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C1">
            <w:pPr>
              <w:jc w:val="both"/>
              <w:rPr>
                <w:sz w:val="22"/>
                <w:szCs w:val="22"/>
              </w:rPr>
            </w:pPr>
            <w:r w:rsidDel="00000000" w:rsidR="00000000" w:rsidRPr="00000000">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C2">
            <w:pPr>
              <w:jc w:val="both"/>
              <w:rPr>
                <w:sz w:val="22"/>
                <w:szCs w:val="22"/>
              </w:rPr>
            </w:pPr>
            <w:r w:rsidDel="00000000" w:rsidR="00000000" w:rsidRPr="00000000">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C3">
            <w:pPr>
              <w:jc w:val="both"/>
              <w:rPr>
                <w:sz w:val="22"/>
                <w:szCs w:val="22"/>
              </w:rPr>
            </w:pPr>
            <w:r w:rsidDel="00000000" w:rsidR="00000000" w:rsidRPr="00000000">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C4">
            <w:pPr>
              <w:jc w:val="both"/>
              <w:rPr>
                <w:sz w:val="22"/>
                <w:szCs w:val="22"/>
              </w:rPr>
            </w:pPr>
            <w:r w:rsidDel="00000000" w:rsidR="00000000" w:rsidRPr="00000000">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C5">
            <w:pPr>
              <w:jc w:val="both"/>
              <w:rPr>
                <w:sz w:val="22"/>
                <w:szCs w:val="22"/>
              </w:rPr>
            </w:pPr>
            <w:r w:rsidDel="00000000" w:rsidR="00000000" w:rsidRPr="00000000">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C6">
            <w:pPr>
              <w:jc w:val="both"/>
              <w:rPr>
                <w:sz w:val="22"/>
                <w:szCs w:val="22"/>
              </w:rPr>
            </w:pPr>
            <w:r w:rsidDel="00000000" w:rsidR="00000000" w:rsidRPr="00000000">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C7">
            <w:pPr>
              <w:jc w:val="both"/>
              <w:rPr>
                <w:sz w:val="22"/>
                <w:szCs w:val="22"/>
              </w:rPr>
            </w:pPr>
            <w:r w:rsidDel="00000000" w:rsidR="00000000" w:rsidRPr="00000000">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C8">
            <w:pPr>
              <w:jc w:val="both"/>
              <w:rPr>
                <w:sz w:val="22"/>
                <w:szCs w:val="22"/>
              </w:rPr>
            </w:pPr>
            <w:r w:rsidDel="00000000" w:rsidR="00000000" w:rsidRPr="00000000">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C9">
            <w:pPr>
              <w:jc w:val="both"/>
              <w:rPr>
                <w:sz w:val="22"/>
                <w:szCs w:val="22"/>
              </w:rPr>
            </w:pPr>
            <w:r w:rsidDel="00000000" w:rsidR="00000000" w:rsidRPr="00000000">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CA">
            <w:pPr>
              <w:jc w:val="both"/>
              <w:rPr>
                <w:sz w:val="22"/>
                <w:szCs w:val="22"/>
              </w:rPr>
            </w:pPr>
            <w:r w:rsidDel="00000000" w:rsidR="00000000" w:rsidRPr="00000000">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CB">
            <w:pPr>
              <w:jc w:val="both"/>
              <w:rPr>
                <w:sz w:val="22"/>
                <w:szCs w:val="22"/>
              </w:rPr>
            </w:pPr>
            <w:r w:rsidDel="00000000" w:rsidR="00000000" w:rsidRPr="00000000">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CC">
            <w:pPr>
              <w:jc w:val="both"/>
              <w:rPr>
                <w:sz w:val="22"/>
                <w:szCs w:val="22"/>
              </w:rPr>
            </w:pPr>
            <w:r w:rsidDel="00000000" w:rsidR="00000000" w:rsidRPr="00000000">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CD">
            <w:pPr>
              <w:jc w:val="both"/>
              <w:rPr>
                <w:sz w:val="22"/>
                <w:szCs w:val="22"/>
              </w:rPr>
            </w:pPr>
            <w:r w:rsidDel="00000000" w:rsidR="00000000" w:rsidRPr="00000000">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CD">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E">
            <w:pPr>
              <w:spacing w:after="0" w:line="30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F">
            <w:pPr>
              <w:spacing w:after="0" w:line="300" w:lineRule="auto"/>
              <w:rPr>
                <w:sz w:val="22"/>
                <w:szCs w:val="22"/>
              </w:rPr>
            </w:pPr>
            <w:r w:rsidDel="00000000" w:rsidR="00000000" w:rsidRPr="00000000">
              <w:rPr>
                <w:sz w:val="22"/>
                <w:szCs w:val="22"/>
                <w:rtl w:val="0"/>
              </w:rPr>
              <w:t xml:space="preserve">Publică </w:t>
            </w:r>
          </w:p>
        </w:tc>
      </w:tr>
    </w:tbl>
    <w:p w:rsidR="00000000" w:rsidDel="00000000" w:rsidP="00000000" w:rsidRDefault="00000000" w:rsidRPr="00000000" w14:paraId="000000D0">
      <w:pPr>
        <w:spacing w:after="0" w:line="300" w:lineRule="auto"/>
        <w:rPr>
          <w:sz w:val="22"/>
          <w:szCs w:val="22"/>
        </w:rPr>
      </w:pPr>
      <w:r w:rsidDel="00000000" w:rsidR="00000000" w:rsidRPr="00000000">
        <w:rPr>
          <w:rtl w:val="0"/>
        </w:rPr>
      </w:r>
    </w:p>
    <w:p w:rsidR="00000000" w:rsidDel="00000000" w:rsidP="00000000" w:rsidRDefault="00000000" w:rsidRPr="00000000" w14:paraId="000000D1">
      <w:pPr>
        <w:spacing w:after="0" w:line="240" w:lineRule="auto"/>
        <w:jc w:val="center"/>
        <w:rPr>
          <w:b w:val="1"/>
          <w:bCs w:val="1"/>
          <w:sz w:val="22"/>
          <w:szCs w:val="22"/>
        </w:rPr>
      </w:pPr>
      <w:r w:rsidDel="00000000" w:rsidR="00000000" w:rsidRPr="00000000">
        <w:rPr>
          <w:rtl w:val="0"/>
        </w:rPr>
      </w:r>
    </w:p>
    <w:p w:rsidR="00000000" w:rsidDel="00000000" w:rsidP="00000000" w:rsidRDefault="00000000" w:rsidRPr="00000000" w14:paraId="000000D2">
      <w:pPr>
        <w:spacing w:after="0" w:line="240" w:lineRule="auto"/>
        <w:jc w:val="center"/>
        <w:rPr>
          <w:b w:val="1"/>
          <w:bCs w:val="1"/>
          <w:sz w:val="22"/>
          <w:szCs w:val="22"/>
        </w:rPr>
      </w:pPr>
      <w:r w:rsidDel="00000000" w:rsidR="00000000" w:rsidRPr="00000000">
        <w:rPr>
          <w:rtl w:val="0"/>
        </w:rPr>
      </w:r>
    </w:p>
    <w:p w:rsidR="00000000" w:rsidDel="00000000" w:rsidP="00000000" w:rsidRDefault="00000000" w:rsidRPr="00000000" w14:paraId="000000D3">
      <w:pPr>
        <w:spacing w:after="0" w:line="240" w:lineRule="auto"/>
        <w:jc w:val="center"/>
        <w:rPr>
          <w:b w:val="1"/>
          <w:bCs w:val="1"/>
          <w:sz w:val="22"/>
          <w:szCs w:val="22"/>
        </w:rPr>
      </w:pPr>
      <w:r w:rsidDel="00000000" w:rsidR="00000000" w:rsidRPr="00000000">
        <w:rPr>
          <w:b w:val="1"/>
          <w:bCs w:val="1"/>
          <w:sz w:val="22"/>
          <w:szCs w:val="22"/>
          <w:rtl w:val="0"/>
        </w:rPr>
        <w:t xml:space="preserve">3.3. Bibliografie</w:t>
      </w:r>
    </w:p>
    <w:p w:rsidR="00000000" w:rsidDel="00000000" w:rsidP="00000000" w:rsidRDefault="00000000" w:rsidRPr="00000000" w14:paraId="000000D4">
      <w:pPr>
        <w:spacing w:after="0" w:line="240" w:lineRule="auto"/>
        <w:jc w:val="center"/>
        <w:rPr>
          <w:b w:val="1"/>
          <w:bCs w:val="1"/>
          <w:sz w:val="22"/>
          <w:szCs w:val="22"/>
        </w:rPr>
      </w:pPr>
      <w:r w:rsidDel="00000000" w:rsidR="00000000" w:rsidRPr="00000000">
        <w:rPr>
          <w:rtl w:val="0"/>
        </w:rPr>
      </w:r>
    </w:p>
    <w:p w:rsidR="00000000" w:rsidDel="00000000" w:rsidP="00000000" w:rsidRDefault="00000000" w:rsidRPr="00000000" w14:paraId="000000D5">
      <w:pPr>
        <w:pBdr>
          <w:top w:color="000000" w:space="0" w:sz="6" w:val="single"/>
          <w:left w:color="000000" w:space="0" w:sz="6" w:val="single"/>
          <w:bottom w:color="000000" w:space="0" w:sz="6" w:val="single"/>
          <w:right w:color="000000" w:space="0" w:sz="6" w:val="single"/>
        </w:pBdr>
        <w:spacing w:after="0" w:line="240" w:lineRule="auto"/>
        <w:jc w:val="both"/>
        <w:rPr>
          <w:sz w:val="22"/>
          <w:szCs w:val="22"/>
        </w:rPr>
      </w:pPr>
      <w:r w:rsidDel="00000000" w:rsidR="00000000" w:rsidRPr="00000000">
        <w:rPr>
          <w:sz w:val="22"/>
          <w:szCs w:val="22"/>
          <w:rtl w:val="0"/>
        </w:rPr>
        <w:t xml:space="preserve">Munteanu, Dan (coord.). Atlasul păsărilor clocitoare din România. Ed. a 2-a. Cluj-Napoca: Societatea Ornitologică Română, 2002. 151 p. (Publicațiile S.O.R., nr. 16).</w:t>
      </w:r>
    </w:p>
    <w:p w:rsidR="00000000" w:rsidDel="00000000" w:rsidP="00000000" w:rsidRDefault="00000000" w:rsidRPr="00000000" w14:paraId="000000D6">
      <w:pPr>
        <w:pBdr>
          <w:top w:color="000000" w:space="0" w:sz="6" w:val="single"/>
          <w:left w:color="000000" w:space="0" w:sz="6" w:val="single"/>
          <w:bottom w:color="000000" w:space="0" w:sz="6" w:val="single"/>
          <w:right w:color="000000" w:space="0" w:sz="6" w:val="single"/>
        </w:pBdr>
        <w:spacing w:after="0" w:line="240" w:lineRule="auto"/>
        <w:jc w:val="both"/>
        <w:rPr>
          <w:sz w:val="22"/>
          <w:szCs w:val="22"/>
        </w:rPr>
      </w:pPr>
      <w:r w:rsidDel="00000000" w:rsidR="00000000" w:rsidRPr="00000000">
        <w:rPr>
          <w:sz w:val="22"/>
          <w:szCs w:val="22"/>
          <w:rtl w:val="0"/>
        </w:rPr>
        <w:t xml:space="preserve">Munteanu, D. (2009).  Păsări rare, vulnerabile şi periclitate în România. Cluj-Napoca, Ed Alma Mater</w:t>
      </w:r>
    </w:p>
    <w:p w:rsidR="00000000" w:rsidDel="00000000" w:rsidP="00000000" w:rsidRDefault="00000000" w:rsidRPr="00000000" w14:paraId="000000D7">
      <w:pPr>
        <w:spacing w:after="0" w:line="240" w:lineRule="auto"/>
        <w:jc w:val="center"/>
        <w:rPr>
          <w:b w:val="1"/>
          <w:bCs w:val="1"/>
          <w:sz w:val="22"/>
          <w:szCs w:val="22"/>
        </w:rPr>
      </w:pPr>
      <w:r w:rsidDel="00000000" w:rsidR="00000000" w:rsidRPr="00000000">
        <w:rPr>
          <w:rtl w:val="0"/>
        </w:rPr>
      </w:r>
    </w:p>
    <w:p w:rsidR="00000000" w:rsidDel="00000000" w:rsidP="00000000" w:rsidRDefault="00000000" w:rsidRPr="00000000" w14:paraId="000000D8">
      <w:pPr>
        <w:spacing w:after="0" w:line="240" w:lineRule="auto"/>
        <w:jc w:val="center"/>
        <w:rPr>
          <w:b w:val="1"/>
          <w:bCs w:val="1"/>
          <w:sz w:val="22"/>
          <w:szCs w:val="22"/>
        </w:rPr>
      </w:pPr>
      <w:r w:rsidDel="00000000" w:rsidR="00000000" w:rsidRPr="00000000">
        <w:rPr>
          <w:b w:val="1"/>
          <w:bCs w:val="1"/>
          <w:sz w:val="22"/>
          <w:szCs w:val="22"/>
          <w:rtl w:val="0"/>
        </w:rPr>
        <w:t xml:space="preserve">4. Consultări publice cu privire la desemnarea Zonelor Prioritare pentru Biodiversitate</w:t>
      </w:r>
    </w:p>
    <w:p w:rsidR="00000000" w:rsidDel="00000000" w:rsidP="00000000" w:rsidRDefault="00000000" w:rsidRPr="00000000" w14:paraId="000000D9">
      <w:pPr>
        <w:pBdr>
          <w:top w:color="000000" w:space="0" w:sz="6" w:val="single"/>
          <w:left w:color="000000" w:space="0" w:sz="6" w:val="single"/>
          <w:bottom w:color="000000" w:space="0" w:sz="6" w:val="single"/>
          <w:right w:color="000000" w:space="0" w:sz="6" w:val="single"/>
        </w:pBdr>
        <w:spacing w:after="240" w:before="240" w:line="300" w:lineRule="auto"/>
        <w:jc w:val="both"/>
        <w:rPr>
          <w:sz w:val="22"/>
          <w:szCs w:val="22"/>
        </w:rPr>
      </w:pPr>
      <w:r w:rsidDel="00000000" w:rsidR="00000000" w:rsidRPr="00000000">
        <w:rPr>
          <w:sz w:val="22"/>
          <w:szCs w:val="22"/>
          <w:rtl w:val="0"/>
        </w:rPr>
        <w:t xml:space="preserve">Consultările publice  au fost realizate la: 4 februarie 2025 – Deva, jud. Hunedoara; 7 octombrie 2024 – Alba Iulia, jud. Alba.</w:t>
      </w:r>
      <w:r w:rsidDel="00000000" w:rsidR="00000000" w:rsidRPr="00000000">
        <w:rPr>
          <w:rtl w:val="0"/>
        </w:rPr>
        <w:t xml:space="preserve"> </w:t>
      </w:r>
      <w:r w:rsidDel="00000000" w:rsidR="00000000" w:rsidRPr="00000000">
        <w:rPr>
          <w:sz w:val="22"/>
          <w:szCs w:val="22"/>
          <w:rtl w:val="0"/>
        </w:rPr>
        <w:t xml:space="preserve">Ulterior, în cadrul procesului de consultare extins la nivel național, au avut loc consultări suplimentare, online în data de 17 decembrie 2025, cu participarea factorilor interesați relevanți din județul Hunedoara și în data de 27 ianuarie 2026 cu participarea factorilor interesați relevanți din județul Alba. În zilele 20 – 21 ianuarie, 23 ianuarie, 27 și 28 ianuarie  au avut loc consultări publice la prefectura Hunedoara cu reprezentații fiecărui uat din județ, iar în perioada 7 – 8 aprilie 2026 la Prefectura Alba.</w:t>
      </w:r>
    </w:p>
    <w:p w:rsidR="00000000" w:rsidDel="00000000" w:rsidP="00000000" w:rsidRDefault="00000000" w:rsidRPr="00000000" w14:paraId="000000DA">
      <w:pPr>
        <w:spacing w:after="0" w:line="300" w:lineRule="auto"/>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DB">
      <w:pPr>
        <w:spacing w:after="0" w:line="300" w:lineRule="auto"/>
        <w:jc w:val="center"/>
        <w:rPr>
          <w:b w:val="1"/>
          <w:bCs w:val="1"/>
          <w:sz w:val="22"/>
          <w:szCs w:val="22"/>
        </w:rPr>
      </w:pPr>
      <w:r w:rsidDel="00000000" w:rsidR="00000000" w:rsidRPr="00000000">
        <w:rPr>
          <w:rtl w:val="0"/>
        </w:rPr>
      </w:r>
    </w:p>
    <w:p w:rsidR="00000000" w:rsidDel="00000000" w:rsidP="00000000" w:rsidRDefault="00000000" w:rsidRPr="00000000" w14:paraId="000000DC">
      <w:pPr>
        <w:spacing w:after="0" w:line="300"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DD">
      <w:pPr>
        <w:spacing w:after="0" w:line="300" w:lineRule="auto"/>
        <w:rPr>
          <w:sz w:val="22"/>
          <w:szCs w:val="22"/>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sz w:val="22"/>
          <w:szCs w:val="22"/>
          <w:rtl w:val="0"/>
        </w:rPr>
        <w:t xml:space="preserve"> </w:t>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EAPv5/UMmZp6qyxfLxLU9sJx4NQ==">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UszcVNIT3lHdF9OdjMta21qR193SV84ZDdwZFNaWGpJ</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